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Soil Carbon Cycling/Lignin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20220401/20220422</w:t>
      </w:r>
    </w:p>
    <w:p>
      <w:pPr>
        <w:jc w:val="center"/>
      </w:pPr>
      <w:r>
        <w:rPr>
          <w:sz w:val="28"/>
        </w:rPr>
        <w:t>ToF-SIMS operator: Zihua Zhu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4572000" cy="198557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55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2866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8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4180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18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3257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25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2866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8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4180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18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3257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25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4180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180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3257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25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3257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25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Positive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546363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63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7 (</w:t>
      </w:r>
      <w:r>
        <w:t>Li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16 (-), </w:t>
      </w:r>
      <w:r>
        <w:t xml:space="preserve">m/z 14 (-), </w:t>
      </w:r>
      <w:r>
        <w:t>m/z 12 (</w:t>
      </w:r>
      <w:r>
        <w:t>C</w:t>
      </w:r>
      <w:r>
        <w:rPr>
          <w:vertAlign w:val="superscript"/>
        </w:rPr>
        <w:t>+</w:t>
      </w:r>
      <w:r>
        <w:t xml:space="preserve">),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Hydrocarbon</w:t>
      </w:r>
    </w:p>
    <w:p>
      <w:r>
        <w:t>Low score samples contain more:</w:t>
      </w:r>
    </w:p>
    <w:p>
      <w:pPr>
        <w:pStyle w:val="ListBullet"/>
      </w:pP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71 (-),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59 (-), </w:t>
      </w:r>
      <w:r>
        <w:t xml:space="preserve">m/z 60 (-), </w:t>
      </w:r>
      <w:r>
        <w:t xml:space="preserve">m/z 58 (-), </w:t>
      </w:r>
      <w:r>
        <w:t xml:space="preserve">m/z 85 (-), </w:t>
      </w:r>
      <w:r>
        <w:t xml:space="preserve">m/z 84 (-), </w:t>
      </w:r>
      <w:r>
        <w:t xml:space="preserve">m/z 81 (-), </w:t>
      </w:r>
      <w:r>
        <w:t xml:space="preserve">m/z 97 (-),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</w:p>
    <w:p>
      <w:pPr>
        <w:pStyle w:val="ListBullet"/>
      </w:pPr>
      <w:r>
        <w:t>Oxygen-contained organics, Nitrogen-contained organics</w:t>
      </w:r>
    </w:p>
    <w:p>
      <w:r>
        <w:br w:type="page"/>
      </w:r>
    </w:p>
    <w:p>
      <w:pPr>
        <w:pStyle w:val="Heading1"/>
      </w:pPr>
      <w:r>
        <w:t>Positive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24.9853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7.0155</w:t>
            </w:r>
          </w:p>
        </w:tc>
        <w:tc>
          <w:tcPr>
            <w:tcW w:type="dxa" w:w="123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26</w:t>
            </w:r>
          </w:p>
        </w:tc>
        <w:tc>
          <w:tcPr>
            <w:tcW w:type="dxa" w:w="1234"/>
          </w:tcPr>
          <w:p>
            <w:r>
              <w:t>25.982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19.9807</w:t>
            </w:r>
          </w:p>
        </w:tc>
        <w:tc>
          <w:tcPr>
            <w:tcW w:type="dxa" w:w="1234"/>
          </w:tcPr>
          <w:p/>
          <w:p>
            <w:r>
              <w:t>Ca+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117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11.9995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6.0146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6</w:t>
            </w:r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70</w:t>
            </w:r>
          </w:p>
        </w:tc>
        <w:tc>
          <w:tcPr>
            <w:tcW w:type="dxa" w:w="1234"/>
          </w:tcPr>
          <w:p>
            <w:r>
              <w:t>70.0652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69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71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86</w:t>
            </w:r>
          </w:p>
        </w:tc>
        <w:tc>
          <w:tcPr>
            <w:tcW w:type="dxa" w:w="1234"/>
          </w:tcPr>
          <w:p>
            <w:r>
              <w:t>86.0965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85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84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81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97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19.0179</w:t>
            </w:r>
          </w:p>
        </w:tc>
        <w:tc>
          <w:tcPr>
            <w:tcW w:type="dxa" w:w="123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31</w:t>
            </w:r>
          </w:p>
        </w:tc>
        <w:tc>
          <w:tcPr>
            <w:tcW w:type="dxa" w:w="1234"/>
          </w:tcPr>
          <w:p>
            <w:r>
              <w:t>31.0179</w:t>
            </w:r>
          </w:p>
        </w:tc>
        <w:tc>
          <w:tcPr>
            <w:tcW w:type="dxa" w:w="123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53</w:t>
            </w:r>
          </w:p>
        </w:tc>
        <w:tc>
          <w:tcPr>
            <w:tcW w:type="dxa" w:w="1234"/>
          </w:tcPr>
          <w:p>
            <w:r>
              <w:t>53.0386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42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7 (</w:t>
      </w:r>
      <w:r>
        <w:t>Li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16 (-), </w:t>
      </w:r>
      <w:r>
        <w:t xml:space="preserve">m/z 14 (-), </w:t>
      </w:r>
      <w:r>
        <w:t>m/z 12 (</w:t>
      </w:r>
      <w:r>
        <w:t>C</w:t>
      </w:r>
      <w:r>
        <w:rPr>
          <w:vertAlign w:val="superscript"/>
        </w:rPr>
        <w:t>+</w:t>
      </w:r>
      <w:r>
        <w:t xml:space="preserve">),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71 (-),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59 (-), </w:t>
      </w:r>
      <w:r>
        <w:t xml:space="preserve">m/z 60 (-), </w:t>
      </w:r>
      <w:r>
        <w:t xml:space="preserve">m/z 58 (-), </w:t>
      </w:r>
      <w:r>
        <w:t xml:space="preserve">m/z 85 (-), </w:t>
      </w:r>
      <w:r>
        <w:t xml:space="preserve">m/z 84 (-), </w:t>
      </w:r>
      <w:r>
        <w:t xml:space="preserve">m/z 81 (-), </w:t>
      </w:r>
      <w:r>
        <w:t xml:space="preserve">m/z 97 (-),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53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  <w:r>
        <w:t>, indicating they are more observed in high PC1 score samples.</w:t>
      </w:r>
    </w:p>
    <w:p>
      <w:pPr>
        <w:pStyle w:val="ListBullet"/>
      </w:pPr>
      <w:r>
        <w:t xml:space="preserve">Hydrocarbon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PC1 score samples contain more Hydrocarbon.</w:t>
      </w:r>
    </w:p>
    <w:p>
      <w:pPr>
        <w:pStyle w:val="ListBullet"/>
      </w:pPr>
      <w:r>
        <w:t xml:space="preserve">Oxygen-contained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PC1 score samples contain more Oxygen-contained organics.</w:t>
      </w:r>
    </w:p>
    <w:p>
      <w:pPr>
        <w:pStyle w:val="ListBullet"/>
      </w:pPr>
      <w:r>
        <w:t xml:space="preserve">Nitrogen-contained organics signals, such as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PC1 score samples contain more Nitrogen-contained organics.</w:t>
      </w:r>
    </w:p>
    <w:p>
      <w:r>
        <w:br w:type="page"/>
      </w:r>
    </w:p>
    <w:p>
      <w:pPr>
        <w:pStyle w:val="Heading1"/>
      </w:pPr>
      <w:r>
        <w:t>Positive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53144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14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167 (-), </w:t>
      </w:r>
      <w:r>
        <w:t xml:space="preserve">m/z 79 (-), </w:t>
      </w:r>
      <w:r>
        <w:t xml:space="preserve">m/z 137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111 (-), </w:t>
      </w:r>
      <w:r>
        <w:t xml:space="preserve">m/z 98 (-),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67 (-),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66 (-),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  <w:r>
        <w:t xml:space="preserve">m/z 122 (-), </w:t>
      </w:r>
      <w:r>
        <w:t xml:space="preserve">m/z 71 (-),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Hydrocarbon</w:t>
      </w:r>
    </w:p>
    <w:p>
      <w:r>
        <w:t>Low score samples contain more:</w:t>
      </w:r>
    </w:p>
    <w:p>
      <w:pPr>
        <w:pStyle w:val="ListBullet"/>
      </w:pP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 xml:space="preserve">m/z 87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61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100 (-), </w:t>
      </w:r>
      <w:r>
        <w:t xml:space="preserve">m/z 58 (-), </w:t>
      </w:r>
      <w:r>
        <w:t xml:space="preserve">m/z 72 (-), </w:t>
      </w:r>
      <w:r>
        <w:t xml:space="preserve">m/z 32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101 (-),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75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Nitrogen-contained organics</w:t>
      </w:r>
    </w:p>
    <w:p>
      <w:r>
        <w:br w:type="page"/>
      </w:r>
    </w:p>
    <w:p>
      <w:pPr>
        <w:pStyle w:val="Heading1"/>
      </w:pPr>
      <w:r>
        <w:t>Positive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167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79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137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111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98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67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66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>
              <w:t>105.0699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327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119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199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122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71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44</w:t>
            </w:r>
          </w:p>
        </w:tc>
        <w:tc>
          <w:tcPr>
            <w:tcW w:type="dxa" w:w="1234"/>
          </w:tcPr>
          <w:p>
            <w:r>
              <w:t>44.0495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100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32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19.9807</w:t>
            </w:r>
          </w:p>
        </w:tc>
        <w:tc>
          <w:tcPr>
            <w:tcW w:type="dxa" w:w="1234"/>
          </w:tcPr>
          <w:p/>
          <w:p>
            <w:r>
              <w:t>Ca+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101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70</w:t>
            </w:r>
          </w:p>
        </w:tc>
        <w:tc>
          <w:tcPr>
            <w:tcW w:type="dxa" w:w="1234"/>
          </w:tcPr>
          <w:p>
            <w:r>
              <w:t>70.0652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75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18.0339</w:t>
            </w:r>
          </w:p>
        </w:tc>
        <w:tc>
          <w:tcPr>
            <w:tcW w:type="dxa" w:w="123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167 (-), </w:t>
      </w:r>
      <w:r>
        <w:t xml:space="preserve">m/z 79 (-), </w:t>
      </w:r>
      <w:r>
        <w:t xml:space="preserve">m/z 137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111 (-), </w:t>
      </w:r>
      <w:r>
        <w:t xml:space="preserve">m/z 98 (-),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67 (-),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66 (-),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119 (-),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  <w:r>
        <w:t xml:space="preserve">m/z 122 (-), </w:t>
      </w:r>
      <w:r>
        <w:t xml:space="preserve">m/z 71 (-),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 xml:space="preserve">m/z 87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61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100 (-), </w:t>
      </w:r>
      <w:r>
        <w:t xml:space="preserve">m/z 58 (-), </w:t>
      </w:r>
      <w:r>
        <w:t xml:space="preserve">m/z 72 (-), </w:t>
      </w:r>
      <w:r>
        <w:t xml:space="preserve">m/z 32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101 (-),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75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PC2 score samples.</w:t>
      </w:r>
    </w:p>
    <w:p>
      <w:pPr>
        <w:pStyle w:val="ListBullet"/>
      </w:pPr>
      <w:r>
        <w:t xml:space="preserve">Hydrocarbon signals, such as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PC2 score samples contain more Hydrocarbon.</w:t>
      </w:r>
    </w:p>
    <w:p>
      <w:pPr>
        <w:pStyle w:val="ListBullet"/>
      </w:pPr>
      <w:r>
        <w:t xml:space="preserve">Nitrogen-contained organics signals, such as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PC2 score samples contain more Nitrogen-contained organics.</w:t>
      </w:r>
    </w:p>
    <w:p>
      <w:r>
        <w:br w:type="page"/>
      </w:r>
    </w:p>
    <w:p>
      <w:pPr>
        <w:pStyle w:val="Heading1"/>
      </w:pPr>
      <w:r>
        <w:t>Positive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49079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07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99 (-), </w:t>
      </w:r>
      <w:r>
        <w:t xml:space="preserve">m/z 113 (-), </w:t>
      </w:r>
      <w:r>
        <w:t xml:space="preserve">m/z 111 (-), </w:t>
      </w:r>
      <w:r>
        <w:t xml:space="preserve">m/z 98 (-),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153 (-), </w:t>
      </w:r>
      <w:r>
        <w:t xml:space="preserve">m/z 140 (-), </w:t>
      </w:r>
      <w:r>
        <w:t xml:space="preserve">m/z 137 (-), </w:t>
      </w:r>
      <w:r>
        <w:t xml:space="preserve">m/z 155 (-), </w:t>
      </w:r>
      <w:r>
        <w:t xml:space="preserve">m/z 125 (-), </w:t>
      </w:r>
      <w:r>
        <w:t xml:space="preserve">m/z 102 (-), </w:t>
      </w:r>
      <w:r>
        <w:t xml:space="preserve">m/z 159 (-), </w:t>
      </w:r>
      <w:r>
        <w:t xml:space="preserve">m/z 122 (-), </w:t>
      </w:r>
      <w:r>
        <w:t xml:space="preserve">m/z 85 (-), </w:t>
      </w:r>
      <w:r>
        <w:t xml:space="preserve">m/z 82 (-), </w:t>
      </w:r>
      <w:r>
        <w:t xml:space="preserve">m/z 152 (-), </w:t>
      </w:r>
    </w:p>
    <w:p>
      <w:pPr>
        <w:pStyle w:val="ListBullet"/>
      </w:pPr>
    </w:p>
    <w:p>
      <w:r>
        <w:t>Low score samples contain more:</w:t>
      </w:r>
    </w:p>
    <w:p>
      <w:pPr>
        <w:pStyle w:val="ListBullet"/>
      </w:pP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60 (-), </w:t>
      </w:r>
      <w:r>
        <w:t xml:space="preserve">m/z 61 (-),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62 (</w:t>
      </w:r>
      <w:r>
        <w:t>Na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</w:p>
    <w:p>
      <w:pPr>
        <w:pStyle w:val="ListBullet"/>
      </w:pPr>
      <w:r>
        <w:t>Hydrocarbon, Nitrogen-contained organics</w:t>
      </w:r>
    </w:p>
    <w:p>
      <w:r>
        <w:br w:type="page"/>
      </w:r>
    </w:p>
    <w:p>
      <w:pPr>
        <w:pStyle w:val="Heading1"/>
      </w:pPr>
      <w:r>
        <w:t>Positive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99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113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98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24.9853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117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153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140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137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155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125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102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122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85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82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152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70</w:t>
            </w:r>
          </w:p>
        </w:tc>
        <w:tc>
          <w:tcPr>
            <w:tcW w:type="dxa" w:w="1234"/>
          </w:tcPr>
          <w:p>
            <w:r>
              <w:t>70.0652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44</w:t>
            </w:r>
          </w:p>
        </w:tc>
        <w:tc>
          <w:tcPr>
            <w:tcW w:type="dxa" w:w="1234"/>
          </w:tcPr>
          <w:p>
            <w:r>
              <w:t>44.0495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30</w:t>
            </w:r>
          </w:p>
        </w:tc>
        <w:tc>
          <w:tcPr>
            <w:tcW w:type="dxa" w:w="1234"/>
          </w:tcPr>
          <w:p>
            <w:r>
              <w:t>30.0339,29.9732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18.0339</w:t>
            </w:r>
          </w:p>
        </w:tc>
        <w:tc>
          <w:tcPr>
            <w:tcW w:type="dxa" w:w="123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88</w:t>
            </w:r>
          </w:p>
        </w:tc>
        <w:tc>
          <w:tcPr>
            <w:tcW w:type="dxa" w:w="1234"/>
          </w:tcPr>
          <w:p>
            <w:r>
              <w:t>88.0757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62</w:t>
            </w:r>
          </w:p>
        </w:tc>
        <w:tc>
          <w:tcPr>
            <w:tcW w:type="dxa" w:w="1234"/>
          </w:tcPr>
          <w:p>
            <w:r>
              <w:t>61.974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74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29</w:t>
            </w:r>
          </w:p>
        </w:tc>
        <w:tc>
          <w:tcPr>
            <w:tcW w:type="dxa" w:w="1234"/>
          </w:tcPr>
          <w:p>
            <w:r>
              <w:t>29.0386,28.9759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86</w:t>
            </w:r>
          </w:p>
        </w:tc>
        <w:tc>
          <w:tcPr>
            <w:tcW w:type="dxa" w:w="1234"/>
          </w:tcPr>
          <w:p>
            <w:r>
              <w:t>86.0965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99 (-), </w:t>
      </w:r>
      <w:r>
        <w:t xml:space="preserve">m/z 113 (-), </w:t>
      </w:r>
      <w:r>
        <w:t xml:space="preserve">m/z 111 (-), </w:t>
      </w:r>
      <w:r>
        <w:t xml:space="preserve">m/z 98 (-), </w:t>
      </w:r>
      <w:r>
        <w:t>m/z 25 (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117 (-), </w:t>
      </w:r>
      <w:r>
        <w:t xml:space="preserve">m/z 153 (-), </w:t>
      </w:r>
      <w:r>
        <w:t xml:space="preserve">m/z 140 (-), </w:t>
      </w:r>
      <w:r>
        <w:t xml:space="preserve">m/z 137 (-), </w:t>
      </w:r>
      <w:r>
        <w:t xml:space="preserve">m/z 155 (-), </w:t>
      </w:r>
      <w:r>
        <w:t xml:space="preserve">m/z 125 (-), </w:t>
      </w:r>
      <w:r>
        <w:t xml:space="preserve">m/z 102 (-), </w:t>
      </w:r>
      <w:r>
        <w:t xml:space="preserve">m/z 159 (-), </w:t>
      </w:r>
      <w:r>
        <w:t xml:space="preserve">m/z 122 (-), </w:t>
      </w:r>
      <w:r>
        <w:t xml:space="preserve">m/z 85 (-), </w:t>
      </w:r>
      <w:r>
        <w:t xml:space="preserve">m/z 82 (-), </w:t>
      </w:r>
      <w:r>
        <w:t xml:space="preserve">m/z 152 (-), </w:t>
      </w:r>
      <w:r>
        <w:t>, 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72 (-), </w:t>
      </w:r>
      <w:r>
        <w:t xml:space="preserve">m/z 60 (-), </w:t>
      </w:r>
      <w:r>
        <w:t xml:space="preserve">m/z 61 (-),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62 (</w:t>
      </w:r>
      <w:r>
        <w:t>Na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, indicating they are more observed in high PC3 score samples.</w:t>
      </w:r>
    </w:p>
    <w:p>
      <w:pPr>
        <w:pStyle w:val="ListBullet"/>
      </w:pPr>
      <w:r>
        <w:t xml:space="preserve">Hydrocarbon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PC3 score samples contain more Hydrocarbon.</w:t>
      </w:r>
    </w:p>
    <w:p>
      <w:pPr>
        <w:pStyle w:val="ListBullet"/>
      </w:pPr>
      <w:r>
        <w:t xml:space="preserve">Nitrogen-contained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PC3 score samples contain more Nitrogen-contained organics.</w:t>
      </w:r>
    </w:p>
    <w:p>
      <w:r>
        <w:br w:type="page"/>
      </w:r>
    </w:p>
    <w:p>
      <w:pPr>
        <w:pStyle w:val="Heading1"/>
      </w:pPr>
      <w:r>
        <w:t>Positive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49587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87 (-),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85 (-),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97 (-), </w:t>
      </w:r>
      <w:r>
        <w:t xml:space="preserve">m/z 61 (-), </w:t>
      </w:r>
      <w:r>
        <w:t xml:space="preserve">m/z 75 (-), </w:t>
      </w:r>
      <w:r>
        <w:t xml:space="preserve">m/z 32 (-), </w:t>
      </w:r>
      <w:r>
        <w:t xml:space="preserve">m/z 33 (-), </w:t>
      </w:r>
      <w:r>
        <w:t xml:space="preserve">m/z 69 (-), </w:t>
      </w:r>
    </w:p>
    <w:p>
      <w:pPr>
        <w:pStyle w:val="ListBullet"/>
      </w:pPr>
      <w:r>
        <w:t>Hydrocarbon, Oxygen-contained organics, Nitrogen-contained organics</w:t>
      </w:r>
    </w:p>
    <w:p>
      <w:r>
        <w:t>Low score samples contain more:</w:t>
      </w:r>
    </w:p>
    <w:p>
      <w:pPr>
        <w:pStyle w:val="ListBullet"/>
      </w:pP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47 (-), </w:t>
      </w:r>
      <w:r>
        <w:t xml:space="preserve">m/z 121 (-), </w:t>
      </w:r>
      <w:r>
        <w:t xml:space="preserve">m/z 104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181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</w:p>
    <w:p>
      <w:pPr>
        <w:pStyle w:val="ListBullet"/>
      </w:pPr>
      <w:r>
        <w:t>Benzene-contained organics</w:t>
      </w:r>
    </w:p>
    <w:p>
      <w:r>
        <w:br w:type="page"/>
      </w:r>
    </w:p>
    <w:p>
      <w:pPr>
        <w:pStyle w:val="Heading1"/>
      </w:pPr>
      <w:r>
        <w:t>Positive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31</w:t>
            </w:r>
          </w:p>
        </w:tc>
        <w:tc>
          <w:tcPr>
            <w:tcW w:type="dxa" w:w="1234"/>
          </w:tcPr>
          <w:p>
            <w:r>
              <w:t>31.0179</w:t>
            </w:r>
          </w:p>
        </w:tc>
        <w:tc>
          <w:tcPr>
            <w:tcW w:type="dxa" w:w="123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19.0179</w:t>
            </w:r>
          </w:p>
        </w:tc>
        <w:tc>
          <w:tcPr>
            <w:tcW w:type="dxa" w:w="123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18.0339</w:t>
            </w:r>
          </w:p>
        </w:tc>
        <w:tc>
          <w:tcPr>
            <w:tcW w:type="dxa" w:w="123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85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15.023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97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75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33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69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41</w:t>
            </w:r>
          </w:p>
        </w:tc>
        <w:tc>
          <w:tcPr>
            <w:tcW w:type="dxa" w:w="1234"/>
          </w:tcPr>
          <w:p>
            <w:r>
              <w:t>41.0386,40.9613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>
              <w:t>105.0699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79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42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91</w:t>
            </w:r>
          </w:p>
        </w:tc>
        <w:tc>
          <w:tcPr>
            <w:tcW w:type="dxa" w:w="1234"/>
          </w:tcPr>
          <w:p>
            <w:r>
              <w:t>91.0543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77</w:t>
            </w:r>
          </w:p>
        </w:tc>
        <w:tc>
          <w:tcPr>
            <w:tcW w:type="dxa" w:w="1234"/>
          </w:tcPr>
          <w:p>
            <w:r>
              <w:t>77.0386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47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121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104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29</w:t>
            </w:r>
          </w:p>
        </w:tc>
        <w:tc>
          <w:tcPr>
            <w:tcW w:type="dxa" w:w="1234"/>
          </w:tcPr>
          <w:p>
            <w:r>
              <w:t>29.0386,28.9759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181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88</w:t>
            </w:r>
          </w:p>
        </w:tc>
        <w:tc>
          <w:tcPr>
            <w:tcW w:type="dxa" w:w="1234"/>
          </w:tcPr>
          <w:p>
            <w:r>
              <w:t>88.0757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 xml:space="preserve">m/z 59 (-), </w:t>
      </w:r>
      <w:r>
        <w:t xml:space="preserve">m/z 87 (-),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 xml:space="preserve">m/z 60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85 (-),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 xml:space="preserve">m/z 97 (-), </w:t>
      </w:r>
      <w:r>
        <w:t xml:space="preserve">m/z 61 (-), </w:t>
      </w:r>
      <w:r>
        <w:t xml:space="preserve">m/z 75 (-), </w:t>
      </w:r>
      <w:r>
        <w:t xml:space="preserve">m/z 32 (-), </w:t>
      </w:r>
      <w:r>
        <w:t xml:space="preserve">m/z 33 (-), </w:t>
      </w:r>
      <w:r>
        <w:t xml:space="preserve">m/z 69 (-), </w:t>
      </w:r>
      <w:r>
        <w:t>, 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 xml:space="preserve">m/z 42 (-),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 xml:space="preserve">m/z 47 (-), </w:t>
      </w:r>
      <w:r>
        <w:t xml:space="preserve">m/z 121 (-), </w:t>
      </w:r>
      <w:r>
        <w:t xml:space="preserve">m/z 104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181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), </w:t>
      </w:r>
      <w:r>
        <w:t xml:space="preserve">m/z 199 (-), </w:t>
      </w:r>
      <w:r>
        <w:t>, indicating they are more observed in high PC4 score samples.</w:t>
      </w:r>
    </w:p>
    <w:p>
      <w:pPr>
        <w:pStyle w:val="ListBullet"/>
      </w:pPr>
      <w:r>
        <w:t xml:space="preserve">Hydrocarbon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PC4 score samples contain more Hydrocarbon.</w:t>
      </w:r>
    </w:p>
    <w:p>
      <w:pPr>
        <w:pStyle w:val="ListBullet"/>
      </w:pPr>
      <w:r>
        <w:t xml:space="preserve">Oxygen-contained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PC4 score samples contain more Oxygen-contained organics.</w:t>
      </w:r>
    </w:p>
    <w:p>
      <w:pPr>
        <w:pStyle w:val="ListBullet"/>
      </w:pPr>
      <w:r>
        <w:t xml:space="preserve">Nitrogen-contained organics signals, such as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PC4 score samples contain more Nitrogen-contained organics.</w:t>
      </w:r>
    </w:p>
    <w:p>
      <w:pPr>
        <w:pStyle w:val="ListBullet"/>
      </w:pPr>
      <w:r>
        <w:t xml:space="preserve">Benzene-contained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77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PC4 score samples contain more Benzene-contained organics.</w:t>
      </w:r>
    </w:p>
    <w:p>
      <w:r>
        <w:br w:type="page"/>
      </w:r>
    </w:p>
    <w:p>
      <w:pPr>
        <w:pStyle w:val="Heading1"/>
      </w:pPr>
      <w:r>
        <w:t>Positive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494064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406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61 (-), </w:t>
      </w:r>
      <w:r>
        <w:t xml:space="preserve">m/z 75 (-), </w:t>
      </w:r>
      <w:r>
        <w:t xml:space="preserve">m/z 100 (-), </w:t>
      </w:r>
      <w:r>
        <w:t xml:space="preserve">m/z 60 (-), </w:t>
      </w:r>
      <w:r>
        <w:t xml:space="preserve">m/z 59 (-), </w:t>
      </w:r>
      <w:r>
        <w:t xml:space="preserve">m/z 101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311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349 (-), </w:t>
      </w:r>
      <w:r>
        <w:t xml:space="preserve">m/z 451 (-), </w:t>
      </w:r>
      <w:r>
        <w:t xml:space="preserve">m/z 511 (-), </w:t>
      </w:r>
    </w:p>
    <w:p>
      <w:pPr>
        <w:pStyle w:val="ListBullet"/>
      </w:pPr>
      <w:r>
        <w:t>Hydrocarbon</w:t>
      </w:r>
    </w:p>
    <w:p>
      <w:r>
        <w:t>Low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137 (-), </w:t>
      </w:r>
      <w:r>
        <w:t xml:space="preserve">m/z 167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98 (-),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119 (-),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111 (-), </w:t>
      </w:r>
      <w:r>
        <w:t xml:space="preserve">m/z 107 (-), </w:t>
      </w:r>
    </w:p>
    <w:p>
      <w:pPr>
        <w:pStyle w:val="ListBullet"/>
      </w:pPr>
      <w:r>
        <w:t>Nitrogen-contained organics, Benzene-contained organics</w:t>
      </w:r>
    </w:p>
    <w:p>
      <w:r>
        <w:br w:type="page"/>
      </w:r>
    </w:p>
    <w:p>
      <w:pPr>
        <w:pStyle w:val="Heading1"/>
      </w:pPr>
      <w:r>
        <w:t>Positive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>
              <w:t>22.9892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39.962</w:t>
            </w:r>
          </w:p>
        </w:tc>
        <w:tc>
          <w:tcPr>
            <w:tcW w:type="dxa" w:w="123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27</w:t>
            </w:r>
          </w:p>
        </w:tc>
        <w:tc>
          <w:tcPr>
            <w:tcW w:type="dxa" w:w="1234"/>
          </w:tcPr>
          <w:p>
            <w:r>
              <w:t>26.981,27.023</w:t>
            </w:r>
          </w:p>
        </w:tc>
        <w:tc>
          <w:tcPr>
            <w:tcW w:type="dxa" w:w="123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>
              <w:t>55.9344,55.9534,56.0495</w:t>
            </w:r>
          </w:p>
        </w:tc>
        <w:tc>
          <w:tcPr>
            <w:tcW w:type="dxa" w:w="1234"/>
          </w:tcPr>
          <w:p/>
          <w:p>
            <w:r>
              <w:t>Fe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Si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41</w:t>
            </w:r>
          </w:p>
        </w:tc>
        <w:tc>
          <w:tcPr>
            <w:tcW w:type="dxa" w:w="1234"/>
          </w:tcPr>
          <w:p>
            <w:r>
              <w:t>41.0386,40.9613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75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100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101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73.0469</w:t>
            </w:r>
          </w:p>
        </w:tc>
        <w:tc>
          <w:tcPr>
            <w:tcW w:type="dxa" w:w="123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19.9807</w:t>
            </w:r>
          </w:p>
        </w:tc>
        <w:tc>
          <w:tcPr>
            <w:tcW w:type="dxa" w:w="1234"/>
          </w:tcPr>
          <w:p/>
          <w:p>
            <w:r>
              <w:t>Ca+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311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23.9845</w:t>
            </w:r>
          </w:p>
        </w:tc>
        <w:tc>
          <w:tcPr>
            <w:tcW w:type="dxa" w:w="123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349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451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511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39</w:t>
            </w:r>
          </w:p>
        </w:tc>
        <w:tc>
          <w:tcPr>
            <w:tcW w:type="dxa" w:w="1234"/>
          </w:tcPr>
          <w:p>
            <w:r>
              <w:t>38.9632,39.023</w:t>
            </w:r>
          </w:p>
        </w:tc>
        <w:tc>
          <w:tcPr>
            <w:tcW w:type="dxa" w:w="123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43.0543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>
              <w:t>55.0543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44.9792,45.0335</w:t>
            </w:r>
          </w:p>
        </w:tc>
        <w:tc>
          <w:tcPr>
            <w:tcW w:type="dxa" w:w="1234"/>
          </w:tcPr>
          <w:p/>
          <w:p>
            <w:r>
              <w:t>SiOH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79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29</w:t>
            </w:r>
          </w:p>
        </w:tc>
        <w:tc>
          <w:tcPr>
            <w:tcW w:type="dxa" w:w="1234"/>
          </w:tcPr>
          <w:p>
            <w:r>
              <w:t>29.0386,28.9759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45.979,46.0652</w:t>
            </w:r>
          </w:p>
        </w:tc>
        <w:tc>
          <w:tcPr>
            <w:tcW w:type="dxa" w:w="123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137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167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28</w:t>
            </w:r>
          </w:p>
        </w:tc>
        <w:tc>
          <w:tcPr>
            <w:tcW w:type="dxa" w:w="1234"/>
          </w:tcPr>
          <w:p>
            <w:r>
              <w:t>27.9764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>
              <w:t>105.0699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98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30</w:t>
            </w:r>
          </w:p>
        </w:tc>
        <w:tc>
          <w:tcPr>
            <w:tcW w:type="dxa" w:w="1234"/>
          </w:tcPr>
          <w:p>
            <w:r>
              <w:t>30.0339,29.9732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119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1.0073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91</w:t>
            </w:r>
          </w:p>
        </w:tc>
        <w:tc>
          <w:tcPr>
            <w:tcW w:type="dxa" w:w="1234"/>
          </w:tcPr>
          <w:p>
            <w:r>
              <w:t>91.0543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>
              <w:t>57.0699,56.9648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t>,</w:t>
            </w:r>
            <w:r>
              <w:t>CaOH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327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111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107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Positive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23 (</w:t>
      </w:r>
      <w:r>
        <w:t>Na</w:t>
      </w:r>
      <w:r>
        <w:rPr>
          <w:vertAlign w:val="superscript"/>
        </w:rPr>
        <w:t>+</w:t>
      </w:r>
      <w:r>
        <w:t xml:space="preserve">), </w:t>
      </w:r>
      <w:r>
        <w:t>m/z 40 (</w:t>
      </w:r>
      <w:r>
        <w:t>Ca</w:t>
      </w:r>
      <w:r>
        <w:rPr>
          <w:vertAlign w:val="superscript"/>
        </w:rPr>
        <w:t>+</w:t>
      </w:r>
      <w:r>
        <w:t xml:space="preserve">),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56 (</w:t>
      </w:r>
      <w:r>
        <w:t>Fe</w:t>
      </w:r>
      <w:r>
        <w:rPr>
          <w:vertAlign w:val="superscript"/>
        </w:rPr>
        <w:t>+</w:t>
      </w:r>
      <w:r>
        <w:t>,</w:t>
      </w:r>
      <w:r>
        <w:t>Si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 xml:space="preserve">m/z 87 (-), </w:t>
      </w:r>
      <w:r>
        <w:t xml:space="preserve">m/z 61 (-), </w:t>
      </w:r>
      <w:r>
        <w:t xml:space="preserve">m/z 75 (-), </w:t>
      </w:r>
      <w:r>
        <w:t xml:space="preserve">m/z 100 (-), </w:t>
      </w:r>
      <w:r>
        <w:t xml:space="preserve">m/z 60 (-), </w:t>
      </w:r>
      <w:r>
        <w:t xml:space="preserve">m/z 59 (-), </w:t>
      </w:r>
      <w:r>
        <w:t xml:space="preserve">m/z 101 (-),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58 (-), </w:t>
      </w:r>
      <w:r>
        <w:t>m/z 20 (</w:t>
      </w:r>
      <w:r>
        <w:t>Ca+</w:t>
      </w:r>
      <w:r>
        <w:rPr>
          <w:vertAlign w:val="superscript"/>
        </w:rPr>
        <w:t>+</w:t>
      </w:r>
      <w:r>
        <w:t xml:space="preserve">), </w:t>
      </w:r>
      <w:r>
        <w:t xml:space="preserve">m/z 311 (-), </w:t>
      </w:r>
      <w:r>
        <w:t>m/z 24 (</w:t>
      </w:r>
      <w:r>
        <w:t>Mg</w:t>
      </w:r>
      <w:r>
        <w:rPr>
          <w:vertAlign w:val="superscript"/>
        </w:rPr>
        <w:t>+</w:t>
      </w:r>
      <w:r>
        <w:t xml:space="preserve">), </w:t>
      </w:r>
      <w:r>
        <w:t xml:space="preserve">m/z 349 (-), </w:t>
      </w:r>
      <w:r>
        <w:t xml:space="preserve">m/z 451 (-), </w:t>
      </w:r>
      <w:r>
        <w:t xml:space="preserve">m/z 511 (-), </w:t>
      </w:r>
      <w:r>
        <w:t>, 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45 (</w:t>
      </w:r>
      <w:r>
        <w:t>SiOH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), </w:t>
      </w:r>
      <w:r>
        <w:t xml:space="preserve">m/z 79 (-),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), </w:t>
      </w:r>
      <w:r>
        <w:t xml:space="preserve">m/z 137 (-), </w:t>
      </w:r>
      <w:r>
        <w:t xml:space="preserve">m/z 167 (-), </w:t>
      </w:r>
      <w:r>
        <w:t>m/z 28 (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 xml:space="preserve">m/z 98 (-),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 xml:space="preserve">m/z 119 (-), </w:t>
      </w:r>
      <w:r>
        <w:t>m/z 1 (</w:t>
      </w:r>
      <w:r>
        <w:t>H</w:t>
      </w:r>
      <w:r>
        <w:rPr>
          <w:vertAlign w:val="superscript"/>
        </w:rPr>
        <w:t>+</w:t>
      </w:r>
      <w:r>
        <w:t xml:space="preserve">),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57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,</w:t>
      </w:r>
      <w:r>
        <w:t>CaOH</w:t>
      </w:r>
      <w:r>
        <w:rPr>
          <w:vertAlign w:val="superscript"/>
        </w:rPr>
        <w:t>+</w:t>
      </w:r>
      <w:r>
        <w:t xml:space="preserve">), </w:t>
      </w:r>
      <w:r>
        <w:t xml:space="preserve">m/z 327 (-), </w:t>
      </w:r>
      <w:r>
        <w:t xml:space="preserve">m/z 111 (-), </w:t>
      </w:r>
      <w:r>
        <w:t xml:space="preserve">m/z 107 (-), </w:t>
      </w:r>
      <w:r>
        <w:t>, indicating they are more observed in high PC5 score samples.</w:t>
      </w:r>
    </w:p>
    <w:p>
      <w:pPr>
        <w:pStyle w:val="ListBullet"/>
      </w:pPr>
      <w:r>
        <w:t xml:space="preserve">Hydrocarbon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>,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 xml:space="preserve">), </w:t>
      </w:r>
      <w:r>
        <w:t>, are majorly found in positive loadings, indicating that high PC5 score samples contain more Hydrocarbon.</w:t>
      </w:r>
    </w:p>
    <w:p>
      <w:pPr>
        <w:pStyle w:val="ListBullet"/>
      </w:pPr>
      <w:r>
        <w:t xml:space="preserve">Nitrogen-contained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,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PC5 score samples contain more Nitrogen-contained organics.</w:t>
      </w:r>
    </w:p>
    <w:p>
      <w:pPr>
        <w:pStyle w:val="ListBullet"/>
      </w:pPr>
      <w:r>
        <w:t xml:space="preserve">Benzene-contained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), </w:t>
      </w:r>
      <w:r>
        <w:t>m/z 105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), </w:t>
      </w:r>
      <w:r>
        <w:t>, are majorly found in negative loadings, indicating that high PC5 score samples contain more Benzene-contained organics.</w:t>
      </w:r>
    </w:p>
    <w:sectPr w:rsidR="00FC693F" w:rsidRPr="0006063C" w:rsidSect="00034616">
      <w:footerReference w:type="default" r:id="rId2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